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5A" w:rsidRDefault="006C1820" w:rsidP="006C1820">
      <w:pPr>
        <w:jc w:val="center"/>
        <w:rPr>
          <w:rFonts w:ascii="Liberation Serif" w:hAnsi="Liberation Serif"/>
          <w:sz w:val="28"/>
          <w:szCs w:val="28"/>
        </w:rPr>
      </w:pPr>
      <w:r w:rsidRPr="006C1820">
        <w:rPr>
          <w:rFonts w:ascii="Liberation Serif" w:hAnsi="Liberation Serif"/>
          <w:sz w:val="28"/>
          <w:szCs w:val="28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</w:t>
      </w:r>
    </w:p>
    <w:p w:rsidR="006C1820" w:rsidRPr="00590CC2" w:rsidRDefault="006C1820" w:rsidP="00590CC2">
      <w:pPr>
        <w:pStyle w:val="text-align-justify"/>
        <w:numPr>
          <w:ilvl w:val="0"/>
          <w:numId w:val="1"/>
        </w:numPr>
        <w:shd w:val="clear" w:color="auto" w:fill="FFFFFF"/>
        <w:ind w:left="-414" w:hanging="12"/>
        <w:jc w:val="both"/>
        <w:rPr>
          <w:rFonts w:ascii="Liberation Serif" w:hAnsi="Liberation Serif" w:cs="Helvetica"/>
          <w:sz w:val="28"/>
          <w:szCs w:val="28"/>
        </w:rPr>
      </w:pPr>
      <w:hyperlink r:id="rId5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от 29.12.2010г.</w:t>
        </w:r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 xml:space="preserve"> </w:t>
        </w:r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N 436-ФЗ "О защите детей от информации, причиняющей вред их здоровью и развитию" </w:t>
        </w:r>
      </w:hyperlink>
      <w:r w:rsidRPr="00590CC2">
        <w:rPr>
          <w:rFonts w:ascii="Liberation Serif" w:hAnsi="Liberation Serif"/>
          <w:sz w:val="28"/>
          <w:szCs w:val="28"/>
        </w:rPr>
        <w:br/>
        <w:t> </w:t>
      </w:r>
      <w:r w:rsidRPr="00590CC2">
        <w:rPr>
          <w:rFonts w:ascii="Liberation Serif" w:hAnsi="Liberation Serif"/>
          <w:sz w:val="28"/>
          <w:szCs w:val="28"/>
        </w:rPr>
        <w:br/>
        <w:t xml:space="preserve">2. </w:t>
      </w:r>
      <w:hyperlink r:id="rId6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от 2 ию</w:t>
        </w:r>
        <w:bookmarkStart w:id="0" w:name="_GoBack"/>
        <w:bookmarkEnd w:id="0"/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л</w:t>
        </w:r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я 2013 г. N 187-ФЗ г. Москва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</w:t>
        </w:r>
      </w:hyperlink>
      <w:r w:rsidRPr="00590CC2">
        <w:rPr>
          <w:rFonts w:ascii="Liberation Serif" w:hAnsi="Liberation Serif"/>
          <w:sz w:val="28"/>
          <w:szCs w:val="28"/>
        </w:rPr>
        <w:br/>
        <w:t> </w:t>
      </w:r>
      <w:r w:rsidRPr="00590CC2">
        <w:rPr>
          <w:rFonts w:ascii="Liberation Serif" w:hAnsi="Liberation Serif"/>
          <w:sz w:val="28"/>
          <w:szCs w:val="28"/>
        </w:rPr>
        <w:br/>
        <w:t xml:space="preserve">3. </w:t>
      </w:r>
      <w:hyperlink r:id="rId7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от 27.07.2006 г. № 149-ФЗ "Об информации, информационных технологиях и о защите информации" </w:t>
        </w:r>
      </w:hyperlink>
      <w:r w:rsidRPr="00590CC2">
        <w:rPr>
          <w:rFonts w:ascii="Liberation Serif" w:hAnsi="Liberation Serif"/>
          <w:sz w:val="28"/>
          <w:szCs w:val="28"/>
        </w:rPr>
        <w:br/>
        <w:t> </w:t>
      </w:r>
      <w:r w:rsidRPr="00590CC2">
        <w:rPr>
          <w:rFonts w:ascii="Liberation Serif" w:hAnsi="Liberation Serif"/>
          <w:sz w:val="28"/>
          <w:szCs w:val="28"/>
        </w:rPr>
        <w:br/>
        <w:t xml:space="preserve">4. </w:t>
      </w:r>
      <w:hyperlink r:id="rId8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Письмо Министерства образования и науки РФ от 03.10.2017г. N 09-1995 "Методические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детей" </w:t>
        </w:r>
      </w:hyperlink>
      <w:r w:rsidRPr="00590CC2">
        <w:rPr>
          <w:rFonts w:ascii="Liberation Serif" w:hAnsi="Liberation Serif"/>
          <w:sz w:val="28"/>
          <w:szCs w:val="28"/>
        </w:rPr>
        <w:br/>
        <w:t> </w:t>
      </w:r>
      <w:r w:rsidRPr="00590CC2">
        <w:rPr>
          <w:rFonts w:ascii="Liberation Serif" w:hAnsi="Liberation Serif"/>
          <w:sz w:val="28"/>
          <w:szCs w:val="28"/>
        </w:rPr>
        <w:br/>
        <w:t xml:space="preserve">5. </w:t>
      </w:r>
      <w:hyperlink r:id="rId9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Письмо Министерства образования и науки РФ от 14.05.2018г. № 08-1184 "Методические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</w:t>
        </w:r>
      </w:hyperlink>
    </w:p>
    <w:p w:rsidR="006C1820" w:rsidRPr="00590CC2" w:rsidRDefault="006C1820" w:rsidP="00590CC2">
      <w:pPr>
        <w:pStyle w:val="text-align-justify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6. </w:t>
      </w:r>
      <w:hyperlink r:id="rId10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</w:p>
    <w:p w:rsidR="006C1820" w:rsidRPr="00590CC2" w:rsidRDefault="006C1820" w:rsidP="00590CC2">
      <w:pPr>
        <w:pStyle w:val="text-align-justify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7. </w:t>
      </w:r>
      <w:hyperlink r:id="rId11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"О персональных данных" от 27.07.2006 № 152-ФЗ (последняя редакция)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8. </w:t>
      </w:r>
      <w:hyperlink r:id="rId12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 xml:space="preserve">Указ президента РФ от 04.03.2013 г. № 183 "О рассмотрении общественных инициатив, направленных гражданами РФ с использованием </w:t>
        </w:r>
        <w:proofErr w:type="spellStart"/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интернет-ресурса</w:t>
        </w:r>
        <w:proofErr w:type="spellEnd"/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 xml:space="preserve"> "Российская общественная инициатива"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9. </w:t>
      </w:r>
      <w:hyperlink r:id="rId13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от 21 июля 2011 г.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10. </w:t>
      </w:r>
      <w:hyperlink r:id="rId14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 xml:space="preserve">Федеральный закон от 28.07.2012 № 139-ФЗ (ред. от 14.10.2014) "О внесении изменений в Федеральный закон "О защите детей от информации, причиняющей </w:t>
        </w:r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lastRenderedPageBreak/>
          <w:t>вред их здоровью и развитию" и отдельные законодательные акты Российской Федерации"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11. </w:t>
      </w:r>
      <w:hyperlink r:id="rId15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от 28.12.2010 N 390- ФЗ (ред. от 05.10.2015) "О безопасности"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12. </w:t>
      </w:r>
      <w:hyperlink r:id="rId16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Федеральный закон Российской Федерации от 29.12.2010г. № 436-ФЗ "О защите детей от информации, причиняющей вред их здоровью и развитию"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13. </w:t>
      </w:r>
      <w:hyperlink r:id="rId17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Распоряжение Правительства РФ от 02.12.2015 № 2471-р</w:t>
        </w:r>
      </w:hyperlink>
    </w:p>
    <w:p w:rsidR="006C1820" w:rsidRPr="00590CC2" w:rsidRDefault="00590CC2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 xml:space="preserve">14. </w:t>
      </w:r>
      <w:hyperlink r:id="rId18" w:history="1">
        <w:r w:rsidR="006C1820"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 xml:space="preserve">Методические материалы </w:t>
        </w:r>
        <w:proofErr w:type="spellStart"/>
        <w:r w:rsidR="006C1820"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Минобрнауки</w:t>
        </w:r>
        <w:proofErr w:type="spellEnd"/>
        <w:r w:rsidR="006C1820"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 xml:space="preserve"> России для обеспечения информационной безопасности детей при использовании ресурсов сети Интернет от 28.04.2014 года ДЛ- 115/0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 xml:space="preserve">15. </w:t>
      </w:r>
      <w:hyperlink r:id="rId19" w:history="1">
        <w:r w:rsidRPr="00590CC2">
          <w:rPr>
            <w:rStyle w:val="a3"/>
            <w:rFonts w:ascii="Liberation Serif" w:hAnsi="Liberation Serif"/>
            <w:color w:val="auto"/>
            <w:sz w:val="28"/>
            <w:szCs w:val="28"/>
          </w:rPr>
          <w:t>Указ Президента РФ от 09.05.2017 № 203 "О Стратегии развития информационного общества в Российской Федерации на 2017-2030 годы"</w:t>
        </w:r>
      </w:hyperlink>
    </w:p>
    <w:p w:rsidR="006C1820" w:rsidRPr="00590CC2" w:rsidRDefault="006C1820" w:rsidP="00590CC2">
      <w:pPr>
        <w:pStyle w:val="a4"/>
        <w:shd w:val="clear" w:color="auto" w:fill="FFFFFF"/>
        <w:ind w:left="-414" w:firstLine="130"/>
        <w:jc w:val="both"/>
        <w:rPr>
          <w:rFonts w:ascii="Liberation Serif" w:hAnsi="Liberation Serif" w:cs="Helvetica"/>
          <w:sz w:val="28"/>
          <w:szCs w:val="28"/>
        </w:rPr>
      </w:pPr>
      <w:r w:rsidRPr="00590CC2">
        <w:rPr>
          <w:rFonts w:ascii="Liberation Serif" w:hAnsi="Liberation Serif" w:cs="Helvetica"/>
          <w:sz w:val="28"/>
          <w:szCs w:val="28"/>
        </w:rPr>
        <w:t> </w:t>
      </w:r>
    </w:p>
    <w:p w:rsidR="006C1820" w:rsidRPr="00590CC2" w:rsidRDefault="006C1820" w:rsidP="00590CC2">
      <w:pPr>
        <w:ind w:left="-414" w:firstLine="130"/>
        <w:jc w:val="both"/>
        <w:rPr>
          <w:rFonts w:ascii="Liberation Serif" w:hAnsi="Liberation Serif"/>
          <w:sz w:val="28"/>
          <w:szCs w:val="28"/>
        </w:rPr>
      </w:pPr>
    </w:p>
    <w:sectPr w:rsidR="006C1820" w:rsidRPr="00590CC2" w:rsidSect="006C1820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43EB"/>
    <w:multiLevelType w:val="hybridMultilevel"/>
    <w:tmpl w:val="CF1E41F2"/>
    <w:lvl w:ilvl="0" w:tplc="28F49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A2"/>
    <w:rsid w:val="00590CC2"/>
    <w:rsid w:val="006C1820"/>
    <w:rsid w:val="006D56A2"/>
    <w:rsid w:val="0096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F02"/>
  <w15:docId w15:val="{99073CBD-7196-408A-8075-86921856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18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90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13" Type="http://schemas.openxmlformats.org/officeDocument/2006/relationships/hyperlink" Target="http://ds181.centerstart.ru/sites/ds181.centerstart.ru/files/federalnyy_zakon_ot_21_iyulya_2011_g._n_252-fz_o_vnesenii_iz.pdf" TargetMode="External"/><Relationship Id="rId18" Type="http://schemas.openxmlformats.org/officeDocument/2006/relationships/hyperlink" Target="http://www.consultant.ru/document/cons_doc_LAW_123707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remlin.ru/acts/bank/24157" TargetMode="External"/><Relationship Id="rId12" Type="http://schemas.openxmlformats.org/officeDocument/2006/relationships/hyperlink" Target="http://base.garant.ru/70326884/" TargetMode="External"/><Relationship Id="rId17" Type="http://schemas.openxmlformats.org/officeDocument/2006/relationships/hyperlink" Target="http://www.consultant.ru/document/cons_doc_LAW_19000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8808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g.ru/2013/07/10/pravo-internet-dok.html" TargetMode="Externa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hyperlink" Target="https://ds181.centerstart.ru/sites/ds181.centerstart.ru/files/archive/%D1%84%D0%B7%20463.pdf" TargetMode="External"/><Relationship Id="rId15" Type="http://schemas.openxmlformats.org/officeDocument/2006/relationships/hyperlink" Target="http://www.consultant.ru/document/cons_doc_LAW_108546/" TargetMode="External"/><Relationship Id="rId10" Type="http://schemas.openxmlformats.org/officeDocument/2006/relationships/hyperlink" Target="https://ds181.centerstart.ru/sites/ds181.centerstart.ru/files/archive/metodicheskie_rekomendacii_meropriyatiya_zashchita_detei_v_internet_.pdf" TargetMode="External"/><Relationship Id="rId19" Type="http://schemas.openxmlformats.org/officeDocument/2006/relationships/hyperlink" Target="https://legalacts.ru/doc/ukaz-prezidenta-rf-ot-09052017-n-203-o-strateg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181.centerstart.ru/sites/ds181.centerstart.ru/files/archive/pismo-monobrnauki-08-1184-ot-14052018.pdf" TargetMode="External"/><Relationship Id="rId14" Type="http://schemas.openxmlformats.org/officeDocument/2006/relationships/hyperlink" Target="https://legalacts.ru/doc/federalnyi-zakon-ot-28072012-n-139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Пользователь1</cp:lastModifiedBy>
  <cp:revision>4</cp:revision>
  <dcterms:created xsi:type="dcterms:W3CDTF">2022-11-14T05:59:00Z</dcterms:created>
  <dcterms:modified xsi:type="dcterms:W3CDTF">2025-11-07T06:01:00Z</dcterms:modified>
</cp:coreProperties>
</file>